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9F09FA" w:rsidP="00D013FF">
      <w:pPr>
        <w:spacing w:after="0"/>
        <w:rPr>
          <w:sz w:val="28"/>
          <w:szCs w:val="28"/>
        </w:rPr>
      </w:pPr>
      <w:r w:rsidRPr="009F09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BE6094">
                    <w:rPr>
                      <w:b/>
                      <w:sz w:val="28"/>
                      <w:szCs w:val="28"/>
                    </w:rPr>
                    <w:t>TERAC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D21941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9F09FA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9F09FA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86.25pt;z-index:251659264" strokecolor="white">
            <v:textbox>
              <w:txbxContent>
                <w:p w:rsid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917922" w:rsidRPr="00917922" w:rsidRDefault="00917922" w:rsidP="00917922">
                  <w:pPr>
                    <w:spacing w:after="0"/>
                  </w:pPr>
                  <w:r w:rsidRPr="00917922">
                    <w:t>Dr.</w:t>
                  </w:r>
                  <w:r w:rsidR="00D21941">
                    <w:t xml:space="preserve"> </w:t>
                  </w:r>
                  <w:proofErr w:type="spellStart"/>
                  <w:r w:rsidR="00D21941">
                    <w:t>Fasnabi</w:t>
                  </w:r>
                  <w:proofErr w:type="spellEnd"/>
                  <w:r w:rsidR="00D21941">
                    <w:t xml:space="preserve"> P A</w:t>
                  </w:r>
                </w:p>
                <w:p w:rsidR="00D21941" w:rsidRDefault="00D21941" w:rsidP="00917922">
                  <w:pPr>
                    <w:spacing w:after="0"/>
                  </w:pPr>
                  <w:r>
                    <w:t>Asst</w:t>
                  </w:r>
                  <w:r w:rsidR="00917922" w:rsidRPr="00917922">
                    <w:t>.</w:t>
                  </w:r>
                  <w:r>
                    <w:t xml:space="preserve"> Professor,</w:t>
                  </w:r>
                </w:p>
                <w:p w:rsidR="00917922" w:rsidRPr="00917922" w:rsidRDefault="00D21941" w:rsidP="00917922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7pt;height:570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917922">
                    <w:t>GECT/IIIC/</w:t>
                  </w:r>
                  <w:r w:rsidR="00D21941">
                    <w:t>17-18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Industry/Academic Institute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Sub: Internship for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>
                    <w:rPr>
                      <w:color w:val="FF0000"/>
                    </w:rPr>
                    <w:t xml:space="preserve"> 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The following student of this institution is interested to undergo Internship at your esteemed organization during the period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He/She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may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given the permission for the internship, subject to the rules of the Organization.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I assure that the students will abide by all the rules and regulations stipulated by your organization.</w:t>
                  </w:r>
                  <w:r w:rsidR="00DD58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0B3638" w:rsidRPr="00E14345" w:rsidRDefault="000B3638" w:rsidP="000B3638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Pr="00BC1602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D21941">
                    <w:rPr>
                      <w:sz w:val="24"/>
                      <w:szCs w:val="24"/>
                    </w:rPr>
                    <w:t>J. David</w:t>
                  </w:r>
                  <w:r w:rsidR="00D21941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 w:rsidR="00D21941">
                    <w:rPr>
                      <w:sz w:val="24"/>
                      <w:szCs w:val="24"/>
                    </w:rPr>
                    <w:t>Fasnabi</w:t>
                  </w:r>
                  <w:proofErr w:type="spellEnd"/>
                  <w:r w:rsidR="00D21941"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0B3638" w:rsidRPr="00BC1602" w:rsidRDefault="00B76123" w:rsidP="00B76123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</w:t>
                  </w:r>
                  <w:r w:rsidR="000B3638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0B3638">
                    <w:rPr>
                      <w:sz w:val="24"/>
                      <w:szCs w:val="24"/>
                    </w:rPr>
                    <w:t xml:space="preserve">pal </w:t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917922" w:rsidRP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Dr</w:t>
                  </w:r>
                  <w:r w:rsidR="00D21941">
                    <w:t xml:space="preserve">. </w:t>
                  </w:r>
                  <w:r>
                    <w:t xml:space="preserve"> </w:t>
                  </w:r>
                  <w:r w:rsidR="00D21941">
                    <w:t>J. David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PRINCIPAL</w:t>
                  </w: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3638"/>
    <w:rsid w:val="001773EE"/>
    <w:rsid w:val="003727B2"/>
    <w:rsid w:val="00375B70"/>
    <w:rsid w:val="003B09FF"/>
    <w:rsid w:val="00450885"/>
    <w:rsid w:val="005E11DD"/>
    <w:rsid w:val="00652F31"/>
    <w:rsid w:val="007247C8"/>
    <w:rsid w:val="00917922"/>
    <w:rsid w:val="00927675"/>
    <w:rsid w:val="009F09FA"/>
    <w:rsid w:val="00AB6113"/>
    <w:rsid w:val="00B76123"/>
    <w:rsid w:val="00BE6094"/>
    <w:rsid w:val="00C23879"/>
    <w:rsid w:val="00C8117E"/>
    <w:rsid w:val="00D013FF"/>
    <w:rsid w:val="00D21941"/>
    <w:rsid w:val="00DD5809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3</cp:revision>
  <cp:lastPrinted>2016-07-05T04:31:00Z</cp:lastPrinted>
  <dcterms:created xsi:type="dcterms:W3CDTF">2017-06-20T09:36:00Z</dcterms:created>
  <dcterms:modified xsi:type="dcterms:W3CDTF">2017-07-06T23:23:00Z</dcterms:modified>
</cp:coreProperties>
</file>