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EA" w:rsidRPr="002C2A5D" w:rsidRDefault="002C2A5D" w:rsidP="0091275B">
      <w:pPr>
        <w:jc w:val="center"/>
        <w:rPr>
          <w:rFonts w:ascii="Times New Roman" w:hAnsi="Times New Roman" w:cs="Times New Roman"/>
          <w:b/>
          <w:color w:val="002060"/>
          <w:sz w:val="28"/>
          <w:szCs w:val="24"/>
        </w:rPr>
      </w:pPr>
      <w:r w:rsidRPr="002C2A5D">
        <w:rPr>
          <w:rFonts w:ascii="Times New Roman" w:hAnsi="Times New Roman" w:cs="Times New Roman"/>
          <w:b/>
          <w:color w:val="002060"/>
          <w:sz w:val="28"/>
          <w:szCs w:val="24"/>
        </w:rPr>
        <w:t>DEPARTMENT OF CHEMISTRY</w:t>
      </w:r>
    </w:p>
    <w:p w:rsidR="00551A17" w:rsidRPr="00686130" w:rsidRDefault="00551A17">
      <w:pPr>
        <w:rPr>
          <w:rFonts w:ascii="Times New Roman" w:hAnsi="Times New Roman" w:cs="Times New Roman"/>
          <w:color w:val="0033CC"/>
          <w:sz w:val="28"/>
          <w:szCs w:val="24"/>
        </w:rPr>
      </w:pPr>
      <w:r w:rsidRPr="00686130">
        <w:rPr>
          <w:rFonts w:ascii="Times New Roman" w:hAnsi="Times New Roman" w:cs="Times New Roman"/>
          <w:b/>
          <w:color w:val="0033CC"/>
          <w:sz w:val="28"/>
          <w:szCs w:val="24"/>
        </w:rPr>
        <w:t>About</w:t>
      </w:r>
    </w:p>
    <w:p w:rsidR="00A95B68" w:rsidRPr="002C2A5D" w:rsidRDefault="00551A17" w:rsidP="00B3539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Department of Chemistry was established in 1957</w:t>
      </w:r>
      <w:r w:rsidRPr="002C2A5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simultan</w:t>
      </w:r>
      <w:r w:rsidR="007F6FDF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eously with establishment of the College</w:t>
      </w:r>
      <w:r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7F6FDF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Even though, the Department is not offering any course, it has been engaged in teaching chemistry to B. Tech and M. Tech students and providing intellectual support for their</w:t>
      </w:r>
      <w:r w:rsidR="008212E5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end semester</w:t>
      </w:r>
      <w:r w:rsidR="007F6FDF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projects.</w:t>
      </w:r>
      <w:r w:rsidR="008212E5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CA7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Faculty members</w:t>
      </w:r>
      <w:r w:rsidR="008212E5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are committed in inculcating the scientific interests and career objectives </w:t>
      </w:r>
      <w:r w:rsidR="00B35391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</w:t>
      </w:r>
      <w:r w:rsidR="008212E5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engineering students</w:t>
      </w:r>
      <w:r w:rsidR="00B35391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A95B68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27CA7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With the collaboration of various </w:t>
      </w:r>
      <w:r w:rsidR="00B35391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national research institutions</w:t>
      </w:r>
      <w:r w:rsidR="00927CA7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</w:t>
      </w:r>
      <w:r w:rsidR="00CA39CF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ost of the </w:t>
      </w:r>
      <w:r w:rsidR="00927CA7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Faculty members </w:t>
      </w:r>
      <w:r w:rsidR="00CA39CF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engaged in research activities</w:t>
      </w:r>
      <w:r w:rsidR="00927CA7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 the forefront areas of modern chemistry. </w:t>
      </w:r>
    </w:p>
    <w:p w:rsidR="00551A17" w:rsidRPr="002C2A5D" w:rsidRDefault="00A95B68" w:rsidP="00B3539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Department is equipped with a Laboratory compatible for the B. Tech course requirements. </w:t>
      </w:r>
      <w:r w:rsidR="00927CA7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instrumentation facilities, which are constantly growing, will enable members of the Department to pursue research</w:t>
      </w:r>
      <w:r w:rsidR="00B35391" w:rsidRPr="002C2A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can offer R&amp;D consultancies.</w:t>
      </w:r>
    </w:p>
    <w:p w:rsidR="00B35391" w:rsidRPr="002C2A5D" w:rsidRDefault="00B35391" w:rsidP="00B35391">
      <w:pPr>
        <w:spacing w:line="360" w:lineRule="auto"/>
        <w:jc w:val="both"/>
        <w:rPr>
          <w:rFonts w:ascii="Times New Roman" w:hAnsi="Times New Roman" w:cs="Times New Roman"/>
          <w:b/>
          <w:color w:val="008000"/>
          <w:sz w:val="28"/>
          <w:szCs w:val="24"/>
          <w:shd w:val="clear" w:color="auto" w:fill="FFFFFF"/>
        </w:rPr>
      </w:pPr>
      <w:r w:rsidRPr="002C2A5D">
        <w:rPr>
          <w:rFonts w:ascii="Times New Roman" w:hAnsi="Times New Roman" w:cs="Times New Roman"/>
          <w:b/>
          <w:color w:val="008000"/>
          <w:sz w:val="28"/>
          <w:szCs w:val="24"/>
          <w:shd w:val="clear" w:color="auto" w:fill="FFFFFF"/>
        </w:rPr>
        <w:t>Faculty</w:t>
      </w:r>
    </w:p>
    <w:tbl>
      <w:tblPr>
        <w:tblStyle w:val="MediumGrid3-Accent5"/>
        <w:tblW w:w="7621" w:type="dxa"/>
        <w:tblInd w:w="720" w:type="dxa"/>
        <w:tblLook w:val="04A0" w:firstRow="1" w:lastRow="0" w:firstColumn="1" w:lastColumn="0" w:noHBand="0" w:noVBand="1"/>
      </w:tblPr>
      <w:tblGrid>
        <w:gridCol w:w="3936"/>
        <w:gridCol w:w="3685"/>
      </w:tblGrid>
      <w:tr w:rsidR="002C2A5D" w:rsidRPr="002C2A5D" w:rsidTr="00912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Joseph C. K.</w:t>
            </w:r>
          </w:p>
        </w:tc>
        <w:tc>
          <w:tcPr>
            <w:tcW w:w="3685" w:type="dxa"/>
            <w:shd w:val="clear" w:color="auto" w:fill="DAEEF3" w:themeFill="accent5" w:themeFillTint="33"/>
            <w:vAlign w:val="center"/>
          </w:tcPr>
          <w:p w:rsidR="00725E07" w:rsidRPr="002C2A5D" w:rsidRDefault="00725E07" w:rsidP="009127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2C2A5D">
              <w:rPr>
                <w:rFonts w:ascii="Times New Roman" w:hAnsi="Times New Roman" w:cs="Times New Roman"/>
                <w:color w:val="auto"/>
                <w:szCs w:val="24"/>
              </w:rPr>
              <w:t>Associate Professor and HOD</w:t>
            </w:r>
          </w:p>
        </w:tc>
      </w:tr>
      <w:tr w:rsidR="002C2A5D" w:rsidRPr="002C2A5D" w:rsidTr="00912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Tresa Gerrard Majella V. L.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Associate Professor</w:t>
            </w:r>
          </w:p>
        </w:tc>
      </w:tr>
      <w:tr w:rsidR="002C2A5D" w:rsidRPr="002C2A5D" w:rsidTr="0091275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Shaju K. S.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Assistant Professor</w:t>
            </w:r>
          </w:p>
        </w:tc>
      </w:tr>
      <w:tr w:rsidR="002C2A5D" w:rsidRPr="002C2A5D" w:rsidTr="00912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Indira I. T.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Assistant Professor</w:t>
            </w:r>
          </w:p>
        </w:tc>
      </w:tr>
      <w:tr w:rsidR="002C2A5D" w:rsidRPr="002C2A5D" w:rsidTr="0091275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Vinod P. Raphael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Assistant Professor</w:t>
            </w:r>
          </w:p>
        </w:tc>
      </w:tr>
      <w:tr w:rsidR="002C2A5D" w:rsidRPr="002C2A5D" w:rsidTr="00912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Dr. Prasanthkumar K. P.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Assistant Professor</w:t>
            </w:r>
          </w:p>
        </w:tc>
      </w:tr>
      <w:tr w:rsidR="002C2A5D" w:rsidRPr="002C2A5D" w:rsidTr="0091275B">
        <w:trPr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Sherry Sebastian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Assistant Professor</w:t>
            </w:r>
          </w:p>
        </w:tc>
      </w:tr>
      <w:tr w:rsidR="002C2A5D" w:rsidRPr="002C2A5D" w:rsidTr="00912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vAlign w:val="center"/>
          </w:tcPr>
          <w:p w:rsidR="00725E07" w:rsidRPr="0091275B" w:rsidRDefault="00725E07" w:rsidP="0091275B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275B">
              <w:rPr>
                <w:rFonts w:ascii="Times New Roman" w:hAnsi="Times New Roman" w:cs="Times New Roman"/>
                <w:sz w:val="26"/>
                <w:szCs w:val="26"/>
              </w:rPr>
              <w:t>Umadevi T. U.</w:t>
            </w:r>
          </w:p>
        </w:tc>
        <w:tc>
          <w:tcPr>
            <w:tcW w:w="3685" w:type="dxa"/>
            <w:vAlign w:val="center"/>
          </w:tcPr>
          <w:p w:rsidR="00725E07" w:rsidRPr="002C2A5D" w:rsidRDefault="00725E07" w:rsidP="0091275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  <w:r w:rsidRPr="002C2A5D">
              <w:rPr>
                <w:rFonts w:ascii="Times New Roman" w:hAnsi="Times New Roman" w:cs="Times New Roman"/>
                <w:b/>
                <w:szCs w:val="24"/>
              </w:rPr>
              <w:t>Assistant Professor</w:t>
            </w:r>
          </w:p>
        </w:tc>
      </w:tr>
    </w:tbl>
    <w:p w:rsidR="00686130" w:rsidRDefault="00686130" w:rsidP="00B35391">
      <w:pPr>
        <w:spacing w:line="360" w:lineRule="auto"/>
        <w:jc w:val="both"/>
        <w:rPr>
          <w:rFonts w:ascii="Times New Roman" w:hAnsi="Times New Roman" w:cs="Times New Roman"/>
          <w:b/>
          <w:color w:val="002060"/>
          <w:sz w:val="28"/>
          <w:szCs w:val="24"/>
        </w:rPr>
      </w:pPr>
    </w:p>
    <w:p w:rsidR="00A95B68" w:rsidRPr="0091275B" w:rsidRDefault="00A95B68" w:rsidP="00B35391">
      <w:pPr>
        <w:spacing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1275B">
        <w:rPr>
          <w:rFonts w:ascii="Times New Roman" w:hAnsi="Times New Roman" w:cs="Times New Roman"/>
          <w:b/>
          <w:color w:val="002060"/>
          <w:sz w:val="28"/>
          <w:szCs w:val="24"/>
        </w:rPr>
        <w:t>Staff</w:t>
      </w:r>
      <w:r w:rsidRPr="0091275B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</w:p>
    <w:tbl>
      <w:tblPr>
        <w:tblStyle w:val="ColorfulList-Accent4"/>
        <w:tblW w:w="7610" w:type="dxa"/>
        <w:tblInd w:w="720" w:type="dxa"/>
        <w:shd w:val="clear" w:color="auto" w:fill="C2D69B" w:themeFill="accent3" w:themeFillTint="99"/>
        <w:tblLook w:val="04A0" w:firstRow="1" w:lastRow="0" w:firstColumn="1" w:lastColumn="0" w:noHBand="0" w:noVBand="1"/>
      </w:tblPr>
      <w:tblGrid>
        <w:gridCol w:w="3924"/>
        <w:gridCol w:w="3686"/>
      </w:tblGrid>
      <w:tr w:rsidR="0091275B" w:rsidRPr="0091275B" w:rsidTr="009127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shd w:val="clear" w:color="auto" w:fill="C2D69B" w:themeFill="accent3" w:themeFillTint="99"/>
            <w:vAlign w:val="center"/>
          </w:tcPr>
          <w:p w:rsidR="006C6F08" w:rsidRPr="0091275B" w:rsidRDefault="006C6F08" w:rsidP="006C6F0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Vinodkumar I.</w:t>
            </w:r>
            <w:r w:rsidRPr="0091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6C6F08" w:rsidRPr="0091275B" w:rsidRDefault="001E0B9A" w:rsidP="001E0B9A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Non-</w:t>
            </w:r>
            <w:r w:rsidR="006C6F08" w:rsidRPr="009127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Technical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Attender</w:t>
            </w:r>
          </w:p>
        </w:tc>
      </w:tr>
      <w:tr w:rsidR="00686130" w:rsidRPr="0091275B" w:rsidTr="009127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4" w:type="dxa"/>
            <w:shd w:val="clear" w:color="auto" w:fill="C2D69B" w:themeFill="accent3" w:themeFillTint="99"/>
            <w:vAlign w:val="center"/>
          </w:tcPr>
          <w:p w:rsidR="00686130" w:rsidRPr="0091275B" w:rsidRDefault="000C645F" w:rsidP="000C64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r w:rsidR="00686130">
              <w:rPr>
                <w:rFonts w:ascii="Times New Roman" w:hAnsi="Times New Roman" w:cs="Times New Roman"/>
                <w:sz w:val="24"/>
                <w:szCs w:val="24"/>
              </w:rPr>
              <w:t>Mathew</w:t>
            </w:r>
          </w:p>
        </w:tc>
        <w:tc>
          <w:tcPr>
            <w:tcW w:w="3686" w:type="dxa"/>
            <w:shd w:val="clear" w:color="auto" w:fill="D6E3BC" w:themeFill="accent3" w:themeFillTint="66"/>
            <w:vAlign w:val="center"/>
          </w:tcPr>
          <w:p w:rsidR="00686130" w:rsidRPr="00686130" w:rsidRDefault="001E0B9A" w:rsidP="001E0B9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Non-</w:t>
            </w:r>
            <w:r w:rsidR="00686130" w:rsidRPr="0068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Technical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Attender</w:t>
            </w:r>
            <w:bookmarkStart w:id="0" w:name="_GoBack"/>
            <w:bookmarkEnd w:id="0"/>
          </w:p>
        </w:tc>
      </w:tr>
    </w:tbl>
    <w:p w:rsidR="006C6F08" w:rsidRDefault="006C6F08" w:rsidP="00725E07">
      <w:pPr>
        <w:spacing w:line="360" w:lineRule="auto"/>
        <w:ind w:left="720"/>
        <w:jc w:val="both"/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sectPr w:rsidR="006C6F08" w:rsidSect="00686130">
      <w:pgSz w:w="12240" w:h="15840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17"/>
    <w:rsid w:val="000C645F"/>
    <w:rsid w:val="001E0B9A"/>
    <w:rsid w:val="00225083"/>
    <w:rsid w:val="002C2A5D"/>
    <w:rsid w:val="003F2E68"/>
    <w:rsid w:val="00551A17"/>
    <w:rsid w:val="00686130"/>
    <w:rsid w:val="006C6F08"/>
    <w:rsid w:val="00725E07"/>
    <w:rsid w:val="007F6FDF"/>
    <w:rsid w:val="008212E5"/>
    <w:rsid w:val="00886A97"/>
    <w:rsid w:val="008C6CA4"/>
    <w:rsid w:val="008F7FB1"/>
    <w:rsid w:val="0091275B"/>
    <w:rsid w:val="00927CA7"/>
    <w:rsid w:val="00936EEA"/>
    <w:rsid w:val="00A95B68"/>
    <w:rsid w:val="00AA2BE7"/>
    <w:rsid w:val="00B35391"/>
    <w:rsid w:val="00B370D7"/>
    <w:rsid w:val="00C81DAA"/>
    <w:rsid w:val="00CA39CF"/>
    <w:rsid w:val="00E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A17"/>
  </w:style>
  <w:style w:type="table" w:styleId="TableGrid">
    <w:name w:val="Table Grid"/>
    <w:basedOn w:val="TableNormal"/>
    <w:uiPriority w:val="59"/>
    <w:rsid w:val="003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8F7F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F7F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5">
    <w:name w:val="Colorful List Accent 5"/>
    <w:basedOn w:val="TableNormal"/>
    <w:uiPriority w:val="72"/>
    <w:rsid w:val="008F7F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6C6F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3-Accent5">
    <w:name w:val="Medium Grid 3 Accent 5"/>
    <w:basedOn w:val="TableNormal"/>
    <w:uiPriority w:val="69"/>
    <w:rsid w:val="002C2A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51A17"/>
  </w:style>
  <w:style w:type="table" w:styleId="TableGrid">
    <w:name w:val="Table Grid"/>
    <w:basedOn w:val="TableNormal"/>
    <w:uiPriority w:val="59"/>
    <w:rsid w:val="003F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8F7F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8F7FB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olorfulList-Accent5">
    <w:name w:val="Colorful List Accent 5"/>
    <w:basedOn w:val="TableNormal"/>
    <w:uiPriority w:val="72"/>
    <w:rsid w:val="008F7FB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4">
    <w:name w:val="Colorful List Accent 4"/>
    <w:basedOn w:val="TableNormal"/>
    <w:uiPriority w:val="72"/>
    <w:rsid w:val="006C6F0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MediumGrid3-Accent5">
    <w:name w:val="Medium Grid 3 Accent 5"/>
    <w:basedOn w:val="TableNormal"/>
    <w:uiPriority w:val="69"/>
    <w:rsid w:val="002C2A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Prasanth Saju</dc:creator>
  <cp:lastModifiedBy>Prasanth Saju</cp:lastModifiedBy>
  <cp:revision>13</cp:revision>
  <dcterms:created xsi:type="dcterms:W3CDTF">2014-07-18T06:29:00Z</dcterms:created>
  <dcterms:modified xsi:type="dcterms:W3CDTF">2014-07-21T05:20:00Z</dcterms:modified>
</cp:coreProperties>
</file>