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87" w:rsidRDefault="005D7787" w:rsidP="00410404">
      <w:pPr>
        <w:pStyle w:val="normal0"/>
        <w:ind w:right="20"/>
        <w:jc w:val="center"/>
        <w:rPr>
          <w:rFonts w:ascii="Times New Roman" w:eastAsia="Times New Roman" w:hAnsi="Times New Roman" w:cs="Times New Roman"/>
          <w:b/>
          <w:sz w:val="24"/>
          <w:szCs w:val="24"/>
        </w:rPr>
      </w:pPr>
    </w:p>
    <w:p w:rsidR="005D7787" w:rsidRDefault="005D7787" w:rsidP="00410404">
      <w:pPr>
        <w:pStyle w:val="normal0"/>
        <w:ind w:right="20"/>
        <w:jc w:val="center"/>
        <w:rPr>
          <w:rFonts w:ascii="Times New Roman" w:eastAsia="Times New Roman" w:hAnsi="Times New Roman" w:cs="Times New Roman"/>
          <w:b/>
          <w:sz w:val="24"/>
          <w:szCs w:val="24"/>
        </w:rPr>
      </w:pPr>
    </w:p>
    <w:p w:rsidR="00410404" w:rsidRPr="00D371CB" w:rsidRDefault="00410404" w:rsidP="00410404">
      <w:pPr>
        <w:pStyle w:val="normal0"/>
        <w:ind w:right="20"/>
        <w:jc w:val="center"/>
        <w:rPr>
          <w:rFonts w:ascii="Times New Roman" w:eastAsia="Times New Roman" w:hAnsi="Times New Roman" w:cs="Times New Roman"/>
          <w:sz w:val="24"/>
          <w:szCs w:val="24"/>
        </w:rPr>
      </w:pPr>
      <w:r w:rsidRPr="00D371CB">
        <w:rPr>
          <w:rFonts w:ascii="Times New Roman" w:eastAsia="Times New Roman" w:hAnsi="Times New Roman" w:cs="Times New Roman"/>
          <w:b/>
          <w:sz w:val="24"/>
          <w:szCs w:val="24"/>
        </w:rPr>
        <w:t>REPORT OF LECTURE UNDER VISITING FACULTY SCHEME</w:t>
      </w:r>
      <w:r w:rsidR="005D7787">
        <w:rPr>
          <w:rFonts w:ascii="Times New Roman" w:eastAsia="Times New Roman" w:hAnsi="Times New Roman" w:cs="Times New Roman"/>
          <w:b/>
          <w:sz w:val="24"/>
          <w:szCs w:val="24"/>
        </w:rPr>
        <w:t xml:space="preserve"> SPONSORED BY TEQIP</w:t>
      </w:r>
    </w:p>
    <w:p w:rsidR="00410404" w:rsidRPr="00D371CB" w:rsidRDefault="00410404" w:rsidP="00410404">
      <w:pPr>
        <w:pStyle w:val="normal0"/>
        <w:rPr>
          <w:rFonts w:ascii="Times New Roman" w:eastAsia="Times New Roman" w:hAnsi="Times New Roman" w:cs="Times New Roman"/>
          <w:sz w:val="24"/>
          <w:szCs w:val="24"/>
        </w:rPr>
      </w:pPr>
    </w:p>
    <w:p w:rsidR="00410404" w:rsidRPr="00D371CB" w:rsidRDefault="00410404" w:rsidP="00410404">
      <w:pPr>
        <w:pStyle w:val="normal0"/>
        <w:rPr>
          <w:rFonts w:ascii="Times New Roman" w:eastAsia="Times New Roman" w:hAnsi="Times New Roman" w:cs="Times New Roman"/>
          <w:sz w:val="24"/>
          <w:szCs w:val="24"/>
        </w:rPr>
      </w:pPr>
    </w:p>
    <w:p w:rsidR="00410404" w:rsidRPr="00D371CB" w:rsidRDefault="00410404" w:rsidP="00410404">
      <w:pPr>
        <w:pStyle w:val="normal0"/>
        <w:rPr>
          <w:rFonts w:ascii="Times New Roman" w:eastAsia="Times New Roman" w:hAnsi="Times New Roman" w:cs="Times New Roman"/>
          <w:sz w:val="24"/>
          <w:szCs w:val="24"/>
        </w:rPr>
      </w:pPr>
    </w:p>
    <w:p w:rsidR="00410404" w:rsidRPr="00D371CB" w:rsidRDefault="00410404" w:rsidP="00410404">
      <w:pPr>
        <w:pStyle w:val="normal0"/>
        <w:numPr>
          <w:ilvl w:val="0"/>
          <w:numId w:val="1"/>
        </w:numPr>
        <w:ind w:right="14"/>
        <w:rPr>
          <w:rFonts w:ascii="Times New Roman" w:eastAsia="Times New Roman" w:hAnsi="Times New Roman" w:cs="Times New Roman"/>
          <w:sz w:val="24"/>
          <w:szCs w:val="24"/>
        </w:rPr>
      </w:pPr>
      <w:r w:rsidRPr="00D371CB">
        <w:rPr>
          <w:rFonts w:ascii="Times New Roman" w:eastAsia="Times New Roman" w:hAnsi="Times New Roman" w:cs="Times New Roman"/>
          <w:sz w:val="24"/>
          <w:szCs w:val="24"/>
        </w:rPr>
        <w:t>Name and Address of Visiting Faculty:</w:t>
      </w:r>
      <w:r w:rsidRPr="00D371CB">
        <w:rPr>
          <w:rFonts w:ascii="Times New Roman" w:hAnsi="Times New Roman" w:cs="Times New Roman"/>
          <w:sz w:val="24"/>
          <w:szCs w:val="24"/>
        </w:rPr>
        <w:t xml:space="preserve"> </w:t>
      </w:r>
      <w:r w:rsidRPr="00D371CB">
        <w:rPr>
          <w:rFonts w:ascii="Times New Roman" w:hAnsi="Times New Roman" w:cs="Times New Roman"/>
          <w:sz w:val="24"/>
          <w:szCs w:val="24"/>
        </w:rPr>
        <w:tab/>
        <w:t>Dr. Ajay Kumar R.</w:t>
      </w:r>
    </w:p>
    <w:p w:rsidR="00410404" w:rsidRPr="00D371CB" w:rsidRDefault="00410404" w:rsidP="00410404">
      <w:pPr>
        <w:pStyle w:val="normal0"/>
        <w:ind w:left="5040" w:right="14"/>
        <w:rPr>
          <w:rFonts w:ascii="Times New Roman" w:hAnsi="Times New Roman" w:cs="Times New Roman"/>
          <w:sz w:val="24"/>
          <w:szCs w:val="24"/>
        </w:rPr>
      </w:pPr>
      <w:proofErr w:type="gramStart"/>
      <w:r w:rsidRPr="00D371CB">
        <w:rPr>
          <w:rFonts w:ascii="Times New Roman" w:hAnsi="Times New Roman" w:cs="Times New Roman"/>
          <w:sz w:val="24"/>
          <w:szCs w:val="24"/>
        </w:rPr>
        <w:t>Staff Development Engineer.</w:t>
      </w:r>
      <w:proofErr w:type="gramEnd"/>
      <w:r w:rsidRPr="00D371CB">
        <w:rPr>
          <w:rFonts w:ascii="Times New Roman" w:hAnsi="Times New Roman" w:cs="Times New Roman"/>
          <w:sz w:val="24"/>
          <w:szCs w:val="24"/>
        </w:rPr>
        <w:t xml:space="preserve"> </w:t>
      </w:r>
    </w:p>
    <w:p w:rsidR="00410404" w:rsidRPr="00D371CB" w:rsidRDefault="00410404" w:rsidP="00410404">
      <w:pPr>
        <w:pStyle w:val="normal0"/>
        <w:ind w:left="5040" w:right="14"/>
        <w:rPr>
          <w:rFonts w:ascii="Times New Roman" w:eastAsia="Times New Roman" w:hAnsi="Times New Roman" w:cs="Times New Roman"/>
          <w:sz w:val="24"/>
          <w:szCs w:val="24"/>
        </w:rPr>
      </w:pPr>
      <w:r w:rsidRPr="00D371CB">
        <w:rPr>
          <w:rFonts w:ascii="Times New Roman" w:hAnsi="Times New Roman" w:cs="Times New Roman"/>
          <w:sz w:val="24"/>
          <w:szCs w:val="24"/>
        </w:rPr>
        <w:t>SEAGATE Technology, USA,</w:t>
      </w:r>
    </w:p>
    <w:p w:rsidR="00410404" w:rsidRPr="00D371CB" w:rsidRDefault="00410404" w:rsidP="00410404">
      <w:pPr>
        <w:pStyle w:val="normal0"/>
        <w:ind w:left="720" w:right="20"/>
        <w:rPr>
          <w:rFonts w:ascii="Times New Roman" w:eastAsia="Times New Roman" w:hAnsi="Times New Roman" w:cs="Times New Roman"/>
          <w:sz w:val="24"/>
          <w:szCs w:val="24"/>
        </w:rPr>
      </w:pPr>
      <w:r w:rsidRPr="00D371CB">
        <w:rPr>
          <w:rFonts w:ascii="Times New Roman" w:eastAsia="Times New Roman" w:hAnsi="Times New Roman" w:cs="Times New Roman"/>
          <w:sz w:val="24"/>
          <w:szCs w:val="24"/>
        </w:rPr>
        <w:tab/>
      </w:r>
      <w:r w:rsidRPr="00D371CB">
        <w:rPr>
          <w:rFonts w:ascii="Times New Roman" w:eastAsia="Times New Roman" w:hAnsi="Times New Roman" w:cs="Times New Roman"/>
          <w:sz w:val="24"/>
          <w:szCs w:val="24"/>
        </w:rPr>
        <w:tab/>
      </w:r>
    </w:p>
    <w:p w:rsidR="00410404" w:rsidRPr="00D371CB" w:rsidRDefault="00410404" w:rsidP="00410404">
      <w:pPr>
        <w:pStyle w:val="normal0"/>
        <w:numPr>
          <w:ilvl w:val="0"/>
          <w:numId w:val="1"/>
        </w:numPr>
        <w:ind w:right="20"/>
        <w:rPr>
          <w:rFonts w:ascii="Times New Roman" w:eastAsia="Times New Roman" w:hAnsi="Times New Roman" w:cs="Times New Roman"/>
          <w:sz w:val="24"/>
          <w:szCs w:val="24"/>
        </w:rPr>
      </w:pPr>
      <w:r w:rsidRPr="00D371CB">
        <w:rPr>
          <w:rFonts w:ascii="Times New Roman" w:eastAsia="Times New Roman" w:hAnsi="Times New Roman" w:cs="Times New Roman"/>
          <w:sz w:val="24"/>
          <w:szCs w:val="24"/>
        </w:rPr>
        <w:t>Date and Time of Lecture</w:t>
      </w:r>
      <w:r w:rsidRPr="00D371CB">
        <w:rPr>
          <w:rFonts w:ascii="Times New Roman" w:eastAsia="Times New Roman" w:hAnsi="Times New Roman" w:cs="Times New Roman"/>
          <w:sz w:val="24"/>
          <w:szCs w:val="24"/>
        </w:rPr>
        <w:tab/>
      </w:r>
      <w:r w:rsidRPr="00D371CB">
        <w:rPr>
          <w:rFonts w:ascii="Times New Roman" w:eastAsia="Times New Roman" w:hAnsi="Times New Roman" w:cs="Times New Roman"/>
          <w:sz w:val="24"/>
          <w:szCs w:val="24"/>
        </w:rPr>
        <w:tab/>
      </w:r>
      <w:r w:rsidRPr="00D371CB">
        <w:rPr>
          <w:rFonts w:ascii="Times New Roman" w:eastAsia="Times New Roman" w:hAnsi="Times New Roman" w:cs="Times New Roman"/>
          <w:sz w:val="24"/>
          <w:szCs w:val="24"/>
        </w:rPr>
        <w:tab/>
        <w:t>: 05/08/2019, 10 AM</w:t>
      </w:r>
    </w:p>
    <w:p w:rsidR="00410404" w:rsidRPr="00D371CB" w:rsidRDefault="00410404" w:rsidP="00410404">
      <w:pPr>
        <w:pStyle w:val="ListParagraph"/>
        <w:numPr>
          <w:ilvl w:val="0"/>
          <w:numId w:val="1"/>
        </w:numPr>
        <w:spacing w:line="240" w:lineRule="auto"/>
        <w:jc w:val="center"/>
        <w:rPr>
          <w:rFonts w:ascii="Times New Roman" w:hAnsi="Times New Roman" w:cs="Times New Roman"/>
          <w:sz w:val="24"/>
          <w:szCs w:val="24"/>
        </w:rPr>
      </w:pPr>
      <w:r w:rsidRPr="00D371CB">
        <w:rPr>
          <w:rFonts w:ascii="Times New Roman" w:eastAsia="Times New Roman" w:hAnsi="Times New Roman" w:cs="Times New Roman"/>
          <w:sz w:val="24"/>
          <w:szCs w:val="24"/>
        </w:rPr>
        <w:t>Topic of Lecture</w:t>
      </w:r>
      <w:r w:rsidRPr="00D371CB">
        <w:rPr>
          <w:rFonts w:ascii="Times New Roman" w:eastAsia="Times New Roman" w:hAnsi="Times New Roman" w:cs="Times New Roman"/>
          <w:sz w:val="24"/>
          <w:szCs w:val="24"/>
        </w:rPr>
        <w:tab/>
      </w:r>
      <w:r w:rsidRPr="00D371CB">
        <w:rPr>
          <w:rFonts w:ascii="Times New Roman" w:eastAsia="Times New Roman" w:hAnsi="Times New Roman" w:cs="Times New Roman"/>
          <w:sz w:val="24"/>
          <w:szCs w:val="24"/>
        </w:rPr>
        <w:tab/>
      </w:r>
      <w:r w:rsidRPr="00D371CB">
        <w:rPr>
          <w:rFonts w:ascii="Times New Roman" w:eastAsia="Times New Roman" w:hAnsi="Times New Roman" w:cs="Times New Roman"/>
          <w:sz w:val="24"/>
          <w:szCs w:val="24"/>
        </w:rPr>
        <w:tab/>
      </w:r>
      <w:r w:rsidRPr="00D371CB">
        <w:rPr>
          <w:rFonts w:ascii="Times New Roman" w:eastAsia="Times New Roman" w:hAnsi="Times New Roman" w:cs="Times New Roman"/>
          <w:sz w:val="24"/>
          <w:szCs w:val="24"/>
        </w:rPr>
        <w:tab/>
        <w:t>:  “T</w:t>
      </w:r>
      <w:r w:rsidRPr="00D371CB">
        <w:rPr>
          <w:rFonts w:ascii="Times New Roman" w:hAnsi="Times New Roman" w:cs="Times New Roman"/>
          <w:sz w:val="24"/>
          <w:szCs w:val="24"/>
        </w:rPr>
        <w:t xml:space="preserve">he path from certainty to uncertainty: </w:t>
      </w:r>
    </w:p>
    <w:p w:rsidR="00410404" w:rsidRPr="00D371CB" w:rsidRDefault="00410404" w:rsidP="00410404">
      <w:pPr>
        <w:pStyle w:val="ListParagraph"/>
        <w:spacing w:line="240" w:lineRule="auto"/>
        <w:ind w:left="5205"/>
        <w:rPr>
          <w:rFonts w:ascii="Times New Roman" w:hAnsi="Times New Roman" w:cs="Times New Roman"/>
          <w:sz w:val="24"/>
          <w:szCs w:val="24"/>
        </w:rPr>
      </w:pPr>
      <w:proofErr w:type="gramStart"/>
      <w:r w:rsidRPr="00D371CB">
        <w:rPr>
          <w:rFonts w:ascii="Times New Roman" w:hAnsi="Times New Roman" w:cs="Times New Roman"/>
          <w:sz w:val="24"/>
          <w:szCs w:val="24"/>
        </w:rPr>
        <w:t>inverse</w:t>
      </w:r>
      <w:proofErr w:type="gramEnd"/>
      <w:r w:rsidRPr="00D371CB">
        <w:rPr>
          <w:rFonts w:ascii="Times New Roman" w:hAnsi="Times New Roman" w:cs="Times New Roman"/>
          <w:sz w:val="24"/>
          <w:szCs w:val="24"/>
        </w:rPr>
        <w:t xml:space="preserve"> problems, uncertainty  quantification and machine learning”</w:t>
      </w:r>
    </w:p>
    <w:p w:rsidR="00410404" w:rsidRPr="00D371CB" w:rsidRDefault="00410404" w:rsidP="00410404">
      <w:pPr>
        <w:pStyle w:val="normal0"/>
        <w:ind w:left="720" w:right="20"/>
        <w:rPr>
          <w:rFonts w:ascii="Times New Roman" w:eastAsia="Times New Roman" w:hAnsi="Times New Roman" w:cs="Times New Roman"/>
          <w:sz w:val="24"/>
          <w:szCs w:val="24"/>
        </w:rPr>
      </w:pPr>
      <w:r w:rsidRPr="00D371CB">
        <w:rPr>
          <w:rFonts w:ascii="Times New Roman" w:eastAsia="Times New Roman" w:hAnsi="Times New Roman" w:cs="Times New Roman"/>
          <w:sz w:val="24"/>
          <w:szCs w:val="24"/>
        </w:rPr>
        <w:t xml:space="preserve">                                              </w:t>
      </w:r>
      <w:r w:rsidRPr="00D371CB">
        <w:rPr>
          <w:rFonts w:ascii="Times New Roman" w:eastAsia="Times New Roman" w:hAnsi="Times New Roman" w:cs="Times New Roman"/>
          <w:b/>
          <w:sz w:val="24"/>
          <w:szCs w:val="24"/>
        </w:rPr>
        <w:t xml:space="preserve"> </w:t>
      </w:r>
    </w:p>
    <w:p w:rsidR="00410404" w:rsidRPr="00D371CB" w:rsidRDefault="00410404" w:rsidP="00410404">
      <w:pPr>
        <w:pStyle w:val="normal0"/>
        <w:ind w:firstLine="720"/>
        <w:jc w:val="both"/>
        <w:rPr>
          <w:rFonts w:ascii="Times New Roman" w:eastAsia="Times New Roman" w:hAnsi="Times New Roman" w:cs="Times New Roman"/>
          <w:b/>
          <w:sz w:val="24"/>
          <w:szCs w:val="24"/>
        </w:rPr>
      </w:pPr>
    </w:p>
    <w:p w:rsidR="00410404" w:rsidRPr="00D371CB" w:rsidRDefault="00410404" w:rsidP="00410404">
      <w:pPr>
        <w:pStyle w:val="normal0"/>
        <w:jc w:val="both"/>
        <w:rPr>
          <w:rFonts w:ascii="Times New Roman" w:eastAsia="Times New Roman" w:hAnsi="Times New Roman" w:cs="Times New Roman"/>
          <w:sz w:val="24"/>
          <w:szCs w:val="24"/>
        </w:rPr>
      </w:pPr>
      <w:r w:rsidRPr="00D371CB">
        <w:rPr>
          <w:rFonts w:ascii="Times New Roman" w:eastAsia="Times New Roman" w:hAnsi="Times New Roman" w:cs="Times New Roman"/>
          <w:b/>
          <w:sz w:val="24"/>
          <w:szCs w:val="24"/>
        </w:rPr>
        <w:t>ABSTRACT</w:t>
      </w:r>
    </w:p>
    <w:p w:rsidR="00441A8C" w:rsidRDefault="00693C11" w:rsidP="00D97D81">
      <w:pPr>
        <w:jc w:val="both"/>
        <w:rPr>
          <w:rFonts w:ascii="Times New Roman" w:hAnsi="Times New Roman" w:cs="Times New Roman"/>
          <w:sz w:val="24"/>
          <w:szCs w:val="24"/>
        </w:rPr>
      </w:pPr>
      <w:r w:rsidRPr="00D371CB">
        <w:rPr>
          <w:rFonts w:ascii="Times New Roman" w:hAnsi="Times New Roman" w:cs="Times New Roman"/>
          <w:sz w:val="24"/>
          <w:szCs w:val="24"/>
        </w:rPr>
        <w:t>The topic was introduced by giving a real life example of how everybody moves from the path of certainty to uncertainty while graduating from a college to searching for a job.</w:t>
      </w:r>
      <w:r w:rsidR="00441A8C" w:rsidRPr="00D371CB">
        <w:rPr>
          <w:rFonts w:ascii="Times New Roman" w:hAnsi="Times New Roman" w:cs="Times New Roman"/>
          <w:sz w:val="24"/>
          <w:szCs w:val="24"/>
        </w:rPr>
        <w:t xml:space="preserve"> The topics that were highlighted</w:t>
      </w:r>
      <w:r w:rsidR="00444362" w:rsidRPr="00D371CB">
        <w:rPr>
          <w:rFonts w:ascii="Times New Roman" w:hAnsi="Times New Roman" w:cs="Times New Roman"/>
          <w:sz w:val="24"/>
          <w:szCs w:val="24"/>
        </w:rPr>
        <w:t>,</w:t>
      </w:r>
      <w:r w:rsidR="00441A8C" w:rsidRPr="00D371CB">
        <w:rPr>
          <w:rFonts w:ascii="Times New Roman" w:hAnsi="Times New Roman" w:cs="Times New Roman"/>
          <w:sz w:val="24"/>
          <w:szCs w:val="24"/>
        </w:rPr>
        <w:t xml:space="preserve"> were fluid dynamics in which the phenomena of turbulence which has been investigated mainly by Prandtl and Von Karman is still not perceptible, and machine learning which requires continuous evaluation of the theory for application in field and to build and test a prototype. The real time examples of machine learning were given as the working of </w:t>
      </w:r>
      <w:proofErr w:type="spellStart"/>
      <w:r w:rsidR="00441A8C" w:rsidRPr="00D371CB">
        <w:rPr>
          <w:rFonts w:ascii="Times New Roman" w:hAnsi="Times New Roman" w:cs="Times New Roman"/>
          <w:sz w:val="24"/>
          <w:szCs w:val="24"/>
        </w:rPr>
        <w:t>Uber</w:t>
      </w:r>
      <w:proofErr w:type="spellEnd"/>
      <w:r w:rsidR="00441A8C" w:rsidRPr="00D371CB">
        <w:rPr>
          <w:rFonts w:ascii="Times New Roman" w:hAnsi="Times New Roman" w:cs="Times New Roman"/>
          <w:sz w:val="24"/>
          <w:szCs w:val="24"/>
        </w:rPr>
        <w:t xml:space="preserve"> and Google Earth.</w:t>
      </w:r>
    </w:p>
    <w:p w:rsidR="00D371CB" w:rsidRPr="00D371CB" w:rsidRDefault="00D371CB" w:rsidP="00D371CB">
      <w:pPr>
        <w:jc w:val="center"/>
        <w:rPr>
          <w:rFonts w:ascii="Times New Roman" w:hAnsi="Times New Roman" w:cs="Times New Roman"/>
          <w:sz w:val="24"/>
          <w:szCs w:val="24"/>
        </w:rPr>
      </w:pPr>
      <w:r w:rsidRPr="00D371CB">
        <w:rPr>
          <w:rFonts w:ascii="Times New Roman" w:hAnsi="Times New Roman" w:cs="Times New Roman"/>
          <w:noProof/>
          <w:sz w:val="24"/>
          <w:szCs w:val="24"/>
        </w:rPr>
        <w:drawing>
          <wp:inline distT="0" distB="0" distL="0" distR="0">
            <wp:extent cx="3614468" cy="2710851"/>
            <wp:effectExtent l="19050" t="0" r="5032" b="0"/>
            <wp:docPr id="6" name="Picture 1" descr="C:\Users\user\Desktop\mtech\855208784_12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tech\855208784_122069.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2878" cy="2724658"/>
                    </a:xfrm>
                    <a:prstGeom prst="rect">
                      <a:avLst/>
                    </a:prstGeom>
                    <a:noFill/>
                    <a:ln>
                      <a:noFill/>
                    </a:ln>
                  </pic:spPr>
                </pic:pic>
              </a:graphicData>
            </a:graphic>
          </wp:inline>
        </w:drawing>
      </w:r>
    </w:p>
    <w:p w:rsidR="00EF1133" w:rsidRPr="00D371CB" w:rsidRDefault="00441A8C" w:rsidP="00441A8C">
      <w:pPr>
        <w:jc w:val="both"/>
        <w:rPr>
          <w:rFonts w:ascii="Times New Roman" w:hAnsi="Times New Roman" w:cs="Times New Roman"/>
          <w:sz w:val="24"/>
          <w:szCs w:val="24"/>
        </w:rPr>
      </w:pPr>
      <w:r w:rsidRPr="00D371CB">
        <w:rPr>
          <w:rFonts w:ascii="Times New Roman" w:hAnsi="Times New Roman" w:cs="Times New Roman"/>
          <w:sz w:val="24"/>
          <w:szCs w:val="24"/>
        </w:rPr>
        <w:t xml:space="preserve">Modeling the continuum using superposition principle was also explained, how these superposition principles are formed </w:t>
      </w:r>
      <w:r w:rsidR="00EF1133" w:rsidRPr="00D371CB">
        <w:rPr>
          <w:rFonts w:ascii="Times New Roman" w:hAnsi="Times New Roman" w:cs="Times New Roman"/>
          <w:sz w:val="24"/>
          <w:szCs w:val="24"/>
        </w:rPr>
        <w:t>from a reverse operation</w:t>
      </w:r>
      <w:r w:rsidRPr="00D371CB">
        <w:rPr>
          <w:rFonts w:ascii="Times New Roman" w:hAnsi="Times New Roman" w:cs="Times New Roman"/>
          <w:sz w:val="24"/>
          <w:szCs w:val="24"/>
        </w:rPr>
        <w:t xml:space="preserve"> i.e. from whole to parts. Models are </w:t>
      </w:r>
      <w:r w:rsidRPr="00D371CB">
        <w:rPr>
          <w:rFonts w:ascii="Times New Roman" w:hAnsi="Times New Roman" w:cs="Times New Roman"/>
          <w:sz w:val="24"/>
          <w:szCs w:val="24"/>
        </w:rPr>
        <w:lastRenderedPageBreak/>
        <w:t>built using many basic assumptions as in Casiglano’</w:t>
      </w:r>
      <w:r w:rsidR="00EF1133" w:rsidRPr="00D371CB">
        <w:rPr>
          <w:rFonts w:ascii="Times New Roman" w:hAnsi="Times New Roman" w:cs="Times New Roman"/>
          <w:sz w:val="24"/>
          <w:szCs w:val="24"/>
        </w:rPr>
        <w:t xml:space="preserve">s theorem by incorporating strong as well as weak forms of differential equations. </w:t>
      </w:r>
      <w:proofErr w:type="gramStart"/>
      <w:r w:rsidR="00EF1133" w:rsidRPr="00D371CB">
        <w:rPr>
          <w:rFonts w:ascii="Times New Roman" w:hAnsi="Times New Roman" w:cs="Times New Roman"/>
          <w:sz w:val="24"/>
          <w:szCs w:val="24"/>
        </w:rPr>
        <w:t>Whereas integration from parts to whole can be applied for complicated problems as in analyzing the forces and moments for a very complicated beam structure.</w:t>
      </w:r>
      <w:proofErr w:type="gramEnd"/>
      <w:r w:rsidR="00EF1133" w:rsidRPr="00D371CB">
        <w:rPr>
          <w:rFonts w:ascii="Times New Roman" w:hAnsi="Times New Roman" w:cs="Times New Roman"/>
          <w:sz w:val="24"/>
          <w:szCs w:val="24"/>
        </w:rPr>
        <w:t xml:space="preserve"> He also highlighted the application of some differential equations in this application. The example for an inverse problem was explained as calculating the stiffness of a beam from known points and vibrations. The problem with inverse approach is that it is very difficult to prove or validate the solutions obtained. Example for an inverse problem is the Hamilton equation.</w:t>
      </w:r>
    </w:p>
    <w:p w:rsidR="00444362" w:rsidRPr="00D371CB" w:rsidRDefault="00EF1133" w:rsidP="00441A8C">
      <w:pPr>
        <w:jc w:val="both"/>
        <w:rPr>
          <w:rFonts w:ascii="Times New Roman" w:hAnsi="Times New Roman" w:cs="Times New Roman"/>
          <w:sz w:val="24"/>
          <w:szCs w:val="24"/>
        </w:rPr>
      </w:pPr>
      <w:r w:rsidRPr="00D371CB">
        <w:rPr>
          <w:rFonts w:ascii="Times New Roman" w:hAnsi="Times New Roman" w:cs="Times New Roman"/>
          <w:sz w:val="24"/>
          <w:szCs w:val="24"/>
        </w:rPr>
        <w:t xml:space="preserve">Furthermore, the inverse operations require repetition of experiments for verification purpose which can be a costly procedure and the quantification is done by simulations. In uncertainty quantification in machine learning the example of Google or internet was given where all our actions are data points to create a huge database. </w:t>
      </w:r>
    </w:p>
    <w:p w:rsidR="00EF1133" w:rsidRPr="00D371CB" w:rsidRDefault="00EF1133" w:rsidP="00441A8C">
      <w:pPr>
        <w:jc w:val="both"/>
        <w:rPr>
          <w:rFonts w:ascii="Times New Roman" w:hAnsi="Times New Roman" w:cs="Times New Roman"/>
          <w:sz w:val="24"/>
          <w:szCs w:val="24"/>
        </w:rPr>
      </w:pPr>
      <w:r w:rsidRPr="00D371CB">
        <w:rPr>
          <w:rFonts w:ascii="Times New Roman" w:hAnsi="Times New Roman" w:cs="Times New Roman"/>
          <w:sz w:val="24"/>
          <w:szCs w:val="24"/>
        </w:rPr>
        <w:t xml:space="preserve">The talk </w:t>
      </w:r>
      <w:r w:rsidR="00444362" w:rsidRPr="00D371CB">
        <w:rPr>
          <w:rFonts w:ascii="Times New Roman" w:hAnsi="Times New Roman" w:cs="Times New Roman"/>
          <w:sz w:val="24"/>
          <w:szCs w:val="24"/>
        </w:rPr>
        <w:t>concluded byhighlighting</w:t>
      </w:r>
      <w:r w:rsidRPr="00D371CB">
        <w:rPr>
          <w:rFonts w:ascii="Times New Roman" w:hAnsi="Times New Roman" w:cs="Times New Roman"/>
          <w:sz w:val="24"/>
          <w:szCs w:val="24"/>
        </w:rPr>
        <w:t xml:space="preserve"> the future sc</w:t>
      </w:r>
      <w:r w:rsidR="00444362" w:rsidRPr="00D371CB">
        <w:rPr>
          <w:rFonts w:ascii="Times New Roman" w:hAnsi="Times New Roman" w:cs="Times New Roman"/>
          <w:sz w:val="24"/>
          <w:szCs w:val="24"/>
        </w:rPr>
        <w:t>ope of Artificial Intelligence incorporated with machine learning and the basic principle was also explained by the working of a neural network.</w:t>
      </w:r>
      <w:r w:rsidR="00D97D81" w:rsidRPr="00D371CB">
        <w:rPr>
          <w:rFonts w:ascii="Times New Roman" w:hAnsi="Times New Roman" w:cs="Times New Roman"/>
          <w:sz w:val="24"/>
          <w:szCs w:val="24"/>
        </w:rPr>
        <w:t xml:space="preserve"> This session was over at 12.30pm. </w:t>
      </w:r>
    </w:p>
    <w:p w:rsidR="00D97D81" w:rsidRPr="00D371CB" w:rsidRDefault="00D97D81" w:rsidP="00441A8C">
      <w:pPr>
        <w:jc w:val="both"/>
        <w:rPr>
          <w:rFonts w:ascii="Times New Roman" w:hAnsi="Times New Roman" w:cs="Times New Roman"/>
          <w:sz w:val="24"/>
          <w:szCs w:val="24"/>
        </w:rPr>
      </w:pPr>
      <w:r w:rsidRPr="00D371CB">
        <w:rPr>
          <w:rFonts w:ascii="Times New Roman" w:hAnsi="Times New Roman" w:cs="Times New Roman"/>
          <w:sz w:val="24"/>
          <w:szCs w:val="24"/>
        </w:rPr>
        <w:t xml:space="preserve">Head of the department Dr. C.V. Lal </w:t>
      </w:r>
      <w:r w:rsidR="001736A3" w:rsidRPr="00D371CB">
        <w:rPr>
          <w:rFonts w:ascii="Times New Roman" w:hAnsi="Times New Roman" w:cs="Times New Roman"/>
          <w:sz w:val="24"/>
          <w:szCs w:val="24"/>
        </w:rPr>
        <w:t>felicitated</w:t>
      </w:r>
      <w:r w:rsidRPr="00D371CB">
        <w:rPr>
          <w:rFonts w:ascii="Times New Roman" w:hAnsi="Times New Roman" w:cs="Times New Roman"/>
          <w:sz w:val="24"/>
          <w:szCs w:val="24"/>
        </w:rPr>
        <w:t xml:space="preserve"> the occasion and handed over </w:t>
      </w:r>
      <w:r w:rsidR="00D371CB">
        <w:rPr>
          <w:rFonts w:ascii="Times New Roman" w:hAnsi="Times New Roman" w:cs="Times New Roman"/>
          <w:sz w:val="24"/>
          <w:szCs w:val="24"/>
        </w:rPr>
        <w:t xml:space="preserve">the </w:t>
      </w:r>
      <w:proofErr w:type="spellStart"/>
      <w:r w:rsidR="00D371CB">
        <w:rPr>
          <w:rFonts w:ascii="Times New Roman" w:hAnsi="Times New Roman" w:cs="Times New Roman"/>
          <w:sz w:val="24"/>
          <w:szCs w:val="24"/>
        </w:rPr>
        <w:t>a</w:t>
      </w:r>
      <w:r w:rsidR="001736A3" w:rsidRPr="00D371CB">
        <w:rPr>
          <w:rFonts w:ascii="Times New Roman" w:hAnsi="Times New Roman" w:cs="Times New Roman"/>
          <w:sz w:val="24"/>
          <w:szCs w:val="24"/>
        </w:rPr>
        <w:t>mementoto</w:t>
      </w:r>
      <w:proofErr w:type="spellEnd"/>
      <w:r w:rsidR="001736A3" w:rsidRPr="00D371CB">
        <w:rPr>
          <w:rFonts w:ascii="Times New Roman" w:hAnsi="Times New Roman" w:cs="Times New Roman"/>
          <w:sz w:val="24"/>
          <w:szCs w:val="24"/>
        </w:rPr>
        <w:t xml:space="preserve"> him as a token of appreciation and love.</w:t>
      </w:r>
    </w:p>
    <w:p w:rsidR="00693C11" w:rsidRPr="00D371CB" w:rsidRDefault="004D172F" w:rsidP="004D172F">
      <w:pPr>
        <w:jc w:val="center"/>
        <w:rPr>
          <w:rFonts w:ascii="Times New Roman" w:hAnsi="Times New Roman" w:cs="Times New Roman"/>
          <w:sz w:val="24"/>
          <w:szCs w:val="24"/>
        </w:rPr>
      </w:pPr>
      <w:r w:rsidRPr="00D371CB">
        <w:rPr>
          <w:rFonts w:ascii="Times New Roman" w:hAnsi="Times New Roman" w:cs="Times New Roman"/>
          <w:noProof/>
          <w:sz w:val="24"/>
          <w:szCs w:val="24"/>
        </w:rPr>
        <w:drawing>
          <wp:inline distT="0" distB="0" distL="0" distR="0">
            <wp:extent cx="3510951" cy="2633213"/>
            <wp:effectExtent l="19050" t="0" r="0" b="0"/>
            <wp:docPr id="2" name="Picture 2" descr="C:\Users\user\Desktop\mtech\855212758_12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tech\855212758_120082.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1854" cy="2641390"/>
                    </a:xfrm>
                    <a:prstGeom prst="rect">
                      <a:avLst/>
                    </a:prstGeom>
                    <a:noFill/>
                    <a:ln>
                      <a:noFill/>
                    </a:ln>
                  </pic:spPr>
                </pic:pic>
              </a:graphicData>
            </a:graphic>
          </wp:inline>
        </w:drawing>
      </w:r>
      <w:r w:rsidR="001736A3" w:rsidRPr="00D371CB">
        <w:rPr>
          <w:rFonts w:ascii="Times New Roman" w:hAnsi="Times New Roman" w:cs="Times New Roman"/>
          <w:sz w:val="24"/>
          <w:szCs w:val="24"/>
        </w:rPr>
        <w:t>\</w:t>
      </w:r>
    </w:p>
    <w:sectPr w:rsidR="00693C11" w:rsidRPr="00D371CB" w:rsidSect="00D61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C2422"/>
    <w:multiLevelType w:val="multilevel"/>
    <w:tmpl w:val="B76AEA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93C11"/>
    <w:rsid w:val="00090427"/>
    <w:rsid w:val="000E2890"/>
    <w:rsid w:val="000E733C"/>
    <w:rsid w:val="001718DB"/>
    <w:rsid w:val="001736A3"/>
    <w:rsid w:val="003A3157"/>
    <w:rsid w:val="00410404"/>
    <w:rsid w:val="00441A8C"/>
    <w:rsid w:val="00444362"/>
    <w:rsid w:val="004D172F"/>
    <w:rsid w:val="005847A1"/>
    <w:rsid w:val="005D7787"/>
    <w:rsid w:val="00693C11"/>
    <w:rsid w:val="007316FE"/>
    <w:rsid w:val="00785DEB"/>
    <w:rsid w:val="009908F8"/>
    <w:rsid w:val="00B84985"/>
    <w:rsid w:val="00C97AC1"/>
    <w:rsid w:val="00D371CB"/>
    <w:rsid w:val="00D61F68"/>
    <w:rsid w:val="00D97D81"/>
    <w:rsid w:val="00DB347F"/>
    <w:rsid w:val="00EC3CDB"/>
    <w:rsid w:val="00EF1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2F"/>
    <w:rPr>
      <w:rFonts w:ascii="Tahoma" w:hAnsi="Tahoma" w:cs="Tahoma"/>
      <w:sz w:val="16"/>
      <w:szCs w:val="16"/>
    </w:rPr>
  </w:style>
  <w:style w:type="paragraph" w:customStyle="1" w:styleId="normal0">
    <w:name w:val="normal"/>
    <w:rsid w:val="00410404"/>
    <w:pPr>
      <w:spacing w:after="0" w:line="240" w:lineRule="auto"/>
    </w:pPr>
    <w:rPr>
      <w:rFonts w:ascii="Calibri" w:eastAsia="Calibri" w:hAnsi="Calibri" w:cs="Calibri"/>
      <w:sz w:val="20"/>
      <w:szCs w:val="20"/>
      <w:lang w:val="en-IN"/>
    </w:rPr>
  </w:style>
  <w:style w:type="paragraph" w:styleId="ListParagraph">
    <w:name w:val="List Paragraph"/>
    <w:basedOn w:val="Normal"/>
    <w:uiPriority w:val="34"/>
    <w:qFormat/>
    <w:rsid w:val="00410404"/>
    <w:pPr>
      <w:ind w:left="720"/>
      <w:contextualSpacing/>
    </w:pPr>
  </w:style>
  <w:style w:type="table" w:styleId="TableGrid">
    <w:name w:val="Table Grid"/>
    <w:basedOn w:val="TableNormal"/>
    <w:uiPriority w:val="59"/>
    <w:rsid w:val="00090427"/>
    <w:pPr>
      <w:spacing w:after="0" w:line="240" w:lineRule="auto"/>
    </w:pPr>
    <w:rPr>
      <w:rFonts w:eastAsiaTheme="minorEastAsia"/>
      <w:lang w:bidi="ml-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90427"/>
    <w:pPr>
      <w:spacing w:before="100" w:beforeAutospacing="1" w:after="115" w:line="240" w:lineRule="auto"/>
    </w:pPr>
    <w:rPr>
      <w:rFonts w:ascii="Times New Roman" w:eastAsia="Times New Roman" w:hAnsi="Times New Roman" w:cs="Times New Roman"/>
      <w:sz w:val="24"/>
      <w:szCs w:val="24"/>
      <w:lang w:bidi="ml-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2019-08-29T06:34:00Z</cp:lastPrinted>
  <dcterms:created xsi:type="dcterms:W3CDTF">2019-08-29T06:35:00Z</dcterms:created>
  <dcterms:modified xsi:type="dcterms:W3CDTF">2020-01-10T08:11:00Z</dcterms:modified>
</cp:coreProperties>
</file>